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E2" w:rsidRDefault="00C9543B" w:rsidP="00C9543B">
      <w:pPr>
        <w:jc w:val="center"/>
        <w:rPr>
          <w:b/>
          <w:color w:val="365F91" w:themeColor="accent1" w:themeShade="BF"/>
          <w:sz w:val="96"/>
          <w:szCs w:val="9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-718820</wp:posOffset>
            </wp:positionV>
            <wp:extent cx="1895475" cy="1567815"/>
            <wp:effectExtent l="0" t="0" r="0" b="0"/>
            <wp:wrapSquare wrapText="bothSides"/>
            <wp:docPr id="7" name="Obrázok 7" descr="https://www.staskovce.sk/imgcache/e-img-2233-3-350-290-0-ffffff.png?v=168803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taskovce.sk/imgcache/e-img-2233-3-350-290-0-ffffff.png?v=16880364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6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43B">
        <w:rPr>
          <w:b/>
          <w:color w:val="365F91" w:themeColor="accent1" w:themeShade="BF"/>
          <w:sz w:val="96"/>
          <w:szCs w:val="96"/>
        </w:rPr>
        <w:t>OBEC STAŠKOVCE</w:t>
      </w:r>
    </w:p>
    <w:p w:rsidR="00C9543B" w:rsidRPr="00C9543B" w:rsidRDefault="00C9543B" w:rsidP="00C9543B">
      <w:pPr>
        <w:jc w:val="center"/>
        <w:rPr>
          <w:b/>
          <w:color w:val="365F91" w:themeColor="accent1" w:themeShade="BF"/>
          <w:sz w:val="40"/>
          <w:szCs w:val="40"/>
        </w:rPr>
      </w:pPr>
      <w:r w:rsidRPr="00C9543B">
        <w:rPr>
          <w:b/>
          <w:color w:val="365F91" w:themeColor="accent1" w:themeShade="BF"/>
          <w:sz w:val="40"/>
          <w:szCs w:val="40"/>
        </w:rPr>
        <w:t>Staškovce 74, 090 23 Staškovce</w:t>
      </w:r>
    </w:p>
    <w:p w:rsidR="00C9543B" w:rsidRDefault="00FD511E">
      <w:pPr>
        <w:rPr>
          <w:b/>
          <w:color w:val="365F91" w:themeColor="accent1" w:themeShade="BF"/>
          <w:sz w:val="96"/>
          <w:szCs w:val="96"/>
        </w:rPr>
      </w:pPr>
      <w:r>
        <w:rPr>
          <w:b/>
          <w:noProof/>
          <w:color w:val="365F91" w:themeColor="accent1" w:themeShade="BF"/>
          <w:sz w:val="96"/>
          <w:szCs w:val="96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1pt;margin-top:31.2pt;width:487.5pt;height:0;z-index:251659264" o:connectortype="straight"/>
        </w:pict>
      </w:r>
    </w:p>
    <w:p w:rsidR="00A1690C" w:rsidRDefault="00C011EA" w:rsidP="00A1690C">
      <w:pPr>
        <w:jc w:val="center"/>
        <w:rPr>
          <w:b/>
          <w:sz w:val="40"/>
          <w:szCs w:val="40"/>
        </w:rPr>
      </w:pPr>
      <w:r w:rsidRPr="00C011EA">
        <w:rPr>
          <w:b/>
          <w:sz w:val="40"/>
          <w:szCs w:val="40"/>
        </w:rPr>
        <w:t xml:space="preserve">Počet obyvateľov obce ku dňu vyhlásenia volieb, t. j. k 24.06.2026 </w:t>
      </w:r>
    </w:p>
    <w:p w:rsidR="00C011EA" w:rsidRDefault="00C011EA" w:rsidP="00A1690C">
      <w:pPr>
        <w:jc w:val="center"/>
        <w:rPr>
          <w:b/>
          <w:sz w:val="40"/>
          <w:szCs w:val="40"/>
        </w:rPr>
      </w:pPr>
    </w:p>
    <w:p w:rsidR="00C011EA" w:rsidRPr="00C011EA" w:rsidRDefault="00C011EA" w:rsidP="00A1690C">
      <w:pPr>
        <w:jc w:val="center"/>
        <w:rPr>
          <w:b/>
          <w:sz w:val="96"/>
          <w:szCs w:val="96"/>
        </w:rPr>
      </w:pPr>
      <w:r w:rsidRPr="00C011EA">
        <w:rPr>
          <w:b/>
          <w:sz w:val="96"/>
          <w:szCs w:val="96"/>
        </w:rPr>
        <w:t>236</w:t>
      </w:r>
    </w:p>
    <w:sectPr w:rsidR="00C011EA" w:rsidRPr="00C011EA" w:rsidSect="006F3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543B"/>
    <w:rsid w:val="006F3CE2"/>
    <w:rsid w:val="00A1690C"/>
    <w:rsid w:val="00C011EA"/>
    <w:rsid w:val="00C9543B"/>
    <w:rsid w:val="00FD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3C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5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2026-08-15T11:40:00Z</dcterms:created>
  <dcterms:modified xsi:type="dcterms:W3CDTF">2026-08-15T11:40:00Z</dcterms:modified>
</cp:coreProperties>
</file>